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115344" w:rsidRPr="00314B00" w:rsidRDefault="00621ADE" w:rsidP="00115344">
      <w:pPr>
        <w:jc w:val="center"/>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Comparison Essay on </w:t>
      </w:r>
      <w:r w:rsidR="00115344" w:rsidRPr="00314B00">
        <w:rPr>
          <w:rFonts w:ascii="Times New Roman" w:hAnsi="Times New Roman" w:cs="Times New Roman"/>
          <w:sz w:val="24"/>
          <w:szCs w:val="24"/>
          <w:shd w:val="clear" w:color="auto" w:fill="FFFFFF"/>
        </w:rPr>
        <w:t>Corporate Social Responsibility</w:t>
      </w:r>
    </w:p>
    <w:p w:rsidR="00115344" w:rsidRPr="00314B00" w:rsidRDefault="00115344" w:rsidP="00115344">
      <w:pPr>
        <w:jc w:val="center"/>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Name </w:t>
      </w:r>
    </w:p>
    <w:p w:rsidR="00115344" w:rsidRPr="00314B00" w:rsidRDefault="00115344" w:rsidP="00115344">
      <w:pPr>
        <w:jc w:val="center"/>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Institution</w:t>
      </w:r>
    </w:p>
    <w:p w:rsidR="00115344" w:rsidRPr="00314B00" w:rsidRDefault="00115344" w:rsidP="00115344">
      <w:pPr>
        <w:jc w:val="center"/>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3/24/2020</w:t>
      </w:r>
    </w:p>
    <w:p w:rsidR="00115344" w:rsidRDefault="0011534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Default="004E3624" w:rsidP="00115344">
      <w:pPr>
        <w:jc w:val="center"/>
        <w:rPr>
          <w:rFonts w:ascii="Times New Roman" w:hAnsi="Times New Roman" w:cs="Times New Roman"/>
          <w:sz w:val="24"/>
          <w:szCs w:val="24"/>
          <w:shd w:val="clear" w:color="auto" w:fill="FFFFFF"/>
        </w:rPr>
      </w:pPr>
    </w:p>
    <w:p w:rsidR="004E3624" w:rsidRPr="00314B00" w:rsidRDefault="004E3624" w:rsidP="00115344">
      <w:pPr>
        <w:jc w:val="center"/>
        <w:rPr>
          <w:rFonts w:ascii="Times New Roman" w:hAnsi="Times New Roman" w:cs="Times New Roman"/>
          <w:sz w:val="24"/>
          <w:szCs w:val="24"/>
          <w:shd w:val="clear" w:color="auto" w:fill="FFFFFF"/>
        </w:rPr>
      </w:pPr>
    </w:p>
    <w:p w:rsidR="00115344" w:rsidRPr="00314B00" w:rsidRDefault="00115344" w:rsidP="00115344">
      <w:pPr>
        <w:jc w:val="center"/>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lastRenderedPageBreak/>
        <w:t>Comparison Essay on Corporate Social Responsibility</w:t>
      </w:r>
    </w:p>
    <w:p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Business is a well-established organization that strives to make a profit via providing goods and services demanded by its customers. As evident, the business makes efforts to accomplish the needs of consumers via offering a variety of autos, providing medical care, and offering other countless goods and services. In more concentric terms, corporations play an ideal role in defining the quality of human lives by sourcing a variety of jobs as well as goods and services to society. In the contemporary scenario, the effectiveness of business operations has increased tenfold due to the invention and integration of promising business technologies. Modern business is quite flexible, and hence they have made an effort to cope with the issues affiliated with technological change, globalization, </w:t>
      </w:r>
      <w:r w:rsidR="00115344" w:rsidRPr="00314B00">
        <w:rPr>
          <w:rFonts w:ascii="Times New Roman" w:hAnsi="Times New Roman" w:cs="Times New Roman"/>
          <w:sz w:val="24"/>
          <w:szCs w:val="24"/>
          <w:shd w:val="clear" w:color="auto" w:fill="FFFFFF"/>
        </w:rPr>
        <w:t>and environmental</w:t>
      </w:r>
      <w:r w:rsidRPr="00314B00">
        <w:rPr>
          <w:rFonts w:ascii="Times New Roman" w:hAnsi="Times New Roman" w:cs="Times New Roman"/>
          <w:sz w:val="24"/>
          <w:szCs w:val="24"/>
          <w:shd w:val="clear" w:color="auto" w:fill="FFFFFF"/>
        </w:rPr>
        <w:t xml:space="preserve"> changes, in addition to social and political upheavals, among other interconnected factors. There is a need to embrace the importance of activities carried out by business operations. However, in most cases, corporate operations pose inherent risks which tend to be perfect storms of environmental and society distress in the current volatile world. For that reason, the purpose of this essay is to compare and contrast the effectiveness of six articles on Corporate Social Responsibility (CSR); one of the hot button topics in business world. Corporate social responsibility is a mandatory business practice because it is a hard-edged business decision, as supported by Gheraia, Saadaoui, and  Abdelli, (2019), in their peer-reviewed article "Business Ethics and Corporate Social Responsibility: Bridging the Concepts" in addition to the news article "Doing Well by Doing Good: The New Corporate Citizenship" by Volini, Schwartz, and Bersin, (2018). </w:t>
      </w:r>
    </w:p>
    <w:p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Corporate social responsibility is a </w:t>
      </w:r>
      <w:r w:rsidR="00DF61D0" w:rsidRPr="00314B00">
        <w:rPr>
          <w:rFonts w:ascii="Times New Roman" w:hAnsi="Times New Roman" w:cs="Times New Roman"/>
          <w:sz w:val="24"/>
          <w:szCs w:val="24"/>
          <w:shd w:val="clear" w:color="auto" w:fill="FFFFFF"/>
        </w:rPr>
        <w:t xml:space="preserve">critical </w:t>
      </w:r>
      <w:r w:rsidRPr="00314B00">
        <w:rPr>
          <w:rFonts w:ascii="Times New Roman" w:hAnsi="Times New Roman" w:cs="Times New Roman"/>
          <w:sz w:val="24"/>
          <w:szCs w:val="24"/>
          <w:shd w:val="clear" w:color="auto" w:fill="FFFFFF"/>
        </w:rPr>
        <w:t>business decision (Gheraia et al., 2019). The authors agreed that the implementation of the CSR program is not only an easy task to accomplish due to the dynamic nature of the wellbeing of the volatile world in addition to the needs of the entire population. In this regard, the peer-reviewed article "Business Ethics and Corporate Social Responsibility: Bridging the Concepts" pays attention to the affiliation between business ethics and corporate social responsibility</w:t>
      </w:r>
      <w:r w:rsidR="00DF61D0" w:rsidRPr="00314B00">
        <w:rPr>
          <w:rFonts w:ascii="Times New Roman" w:hAnsi="Times New Roman" w:cs="Times New Roman"/>
          <w:sz w:val="24"/>
          <w:szCs w:val="24"/>
          <w:shd w:val="clear" w:color="auto" w:fill="FFFFFF"/>
        </w:rPr>
        <w:t xml:space="preserve"> (</w:t>
      </w:r>
      <w:r w:rsidR="00DF61D0" w:rsidRPr="00314B00">
        <w:rPr>
          <w:rFonts w:ascii="Times New Roman" w:hAnsi="Times New Roman" w:cs="Times New Roman"/>
          <w:sz w:val="24"/>
          <w:szCs w:val="24"/>
          <w:shd w:val="clear" w:color="auto" w:fill="FFFFFF"/>
        </w:rPr>
        <w:t>Gheraia et al., 2019</w:t>
      </w:r>
      <w:r w:rsidR="00DF61D0" w:rsidRPr="00314B00">
        <w:rPr>
          <w:rFonts w:ascii="Times New Roman" w:hAnsi="Times New Roman" w:cs="Times New Roman"/>
          <w:sz w:val="24"/>
          <w:szCs w:val="24"/>
          <w:shd w:val="clear" w:color="auto" w:fill="FFFFFF"/>
        </w:rPr>
        <w:t>)</w:t>
      </w:r>
      <w:r w:rsidRPr="00314B00">
        <w:rPr>
          <w:rFonts w:ascii="Times New Roman" w:hAnsi="Times New Roman" w:cs="Times New Roman"/>
          <w:sz w:val="24"/>
          <w:szCs w:val="24"/>
          <w:shd w:val="clear" w:color="auto" w:fill="FFFFFF"/>
        </w:rPr>
        <w:t xml:space="preserve">. The article shows an understanding that every corporate activity is bound to well define ethical practices that aim at doing good to society and avoiding all possible risks (Gheraia et al., 2019). From the article focus, it is notable that the contemporary market environment is featured with a wide array of competitive organizations, and hence there is a need to focus on the growing research areas of ethics in addition to the corporate social responsibility. The article underscores the assertion that contemporary research work must accurately explore the ideal concepts of business ethics as well as corporate social responsibilities with an aim to clarify the linkage. </w:t>
      </w:r>
    </w:p>
    <w:p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In addition, the lack of attention to issues affecting the implementation of CSR slows improvement business practices. The peer-reviewed article "Business Ethics and Corporate Social Responsibility: Bridging the Concepts" talks about core issues of corporate social responsibility, which include working time, wages,  repetition and protection, and health care practices, among other core issues. More importantly, the article share that the majority of the leading corporations are committed to implementing CSR initiatives such as health insurance as one of the essential aspects of their CSR (Gheraia et al., 2019). According to the authors, many </w:t>
      </w:r>
      <w:r w:rsidRPr="00314B00">
        <w:rPr>
          <w:rFonts w:ascii="Times New Roman" w:hAnsi="Times New Roman" w:cs="Times New Roman"/>
          <w:sz w:val="24"/>
          <w:szCs w:val="24"/>
          <w:shd w:val="clear" w:color="auto" w:fill="FFFFFF"/>
        </w:rPr>
        <w:lastRenderedPageBreak/>
        <w:t xml:space="preserve">corporations are making effort to meet their established health insurance plan by making it a mandatory practice for every employee. </w:t>
      </w:r>
    </w:p>
    <w:p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The article is also concerned with the difficulties in implementing Corporate Social Responsibility. According to Gheraia et al., (2019), there are two core drivers of implementing CRS; these include, public policy and business strategy. Gheraia and other authors (2019) assert that to ensure the acute implementation of CSR to society, every business must have a clear understanding of the ideal public demands and interests. The authors argued that, regardless of the benefits of the Corporate Social Responsibility to business and society, the majority of business owners do not accept to participate in social responsibility for many reasons, such as the need to maximize profit, lack of social skills, and inability of companies to make ethical choices (Gheraia et al., 2019. In regard to argument effectiveness, this peer-reviewed article serves as an eye-opener not only to corporations but also to the entire society concerning the fundamental services that they should get from their community-based business organizations. </w:t>
      </w:r>
    </w:p>
    <w:p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Corporate social responsibility serves as an ideal approach for a business to exercise their freedom to take necessary actions that lead to improved levels of societal development in addition to heightened value creation for the attached business (A</w:t>
      </w:r>
      <w:r w:rsidR="00DF61D0" w:rsidRPr="00314B00">
        <w:rPr>
          <w:rFonts w:ascii="Times New Roman" w:hAnsi="Times New Roman" w:cs="Times New Roman"/>
          <w:sz w:val="24"/>
          <w:szCs w:val="24"/>
          <w:shd w:val="clear" w:color="auto" w:fill="FFFFFF"/>
        </w:rPr>
        <w:t>bugre &amp; Anlesinya, 2019). The authors agreed that</w:t>
      </w:r>
      <w:r w:rsidRPr="00314B00">
        <w:rPr>
          <w:rFonts w:ascii="Times New Roman" w:hAnsi="Times New Roman" w:cs="Times New Roman"/>
          <w:sz w:val="24"/>
          <w:szCs w:val="24"/>
          <w:shd w:val="clear" w:color="auto" w:fill="FFFFFF"/>
        </w:rPr>
        <w:t xml:space="preserve"> there exists a concrete linkage amid the CSR and business value. Abugre and Anlesinya, (2019) assert that investigating the relationship between the business value of Multinational Corporations and their CSR activities increases our knowledge in the larger performance of CSR through business strategies that lead to improved performance of MNCs in developing countries. The article gives emphasis to the efforts of high profile multinational as well as national companies in the context of Africa to maintain focus on the need to gain grasp to the gain business as well as a strategic advantage. The CSR activities of high profile multinational and national firms are mostly geared to</w:t>
      </w:r>
      <w:r w:rsidR="00DF61D0" w:rsidRPr="00314B00">
        <w:rPr>
          <w:rFonts w:ascii="Times New Roman" w:hAnsi="Times New Roman" w:cs="Times New Roman"/>
          <w:sz w:val="24"/>
          <w:szCs w:val="24"/>
          <w:shd w:val="clear" w:color="auto" w:fill="FFFFFF"/>
        </w:rPr>
        <w:t>ward ensuring human capital development</w:t>
      </w:r>
      <w:r w:rsidRPr="00314B00">
        <w:rPr>
          <w:rFonts w:ascii="Times New Roman" w:hAnsi="Times New Roman" w:cs="Times New Roman"/>
          <w:sz w:val="24"/>
          <w:szCs w:val="24"/>
          <w:shd w:val="clear" w:color="auto" w:fill="FFFFFF"/>
        </w:rPr>
        <w:t xml:space="preserve"> </w:t>
      </w:r>
      <w:r w:rsidR="00DF61D0" w:rsidRPr="00314B00">
        <w:rPr>
          <w:rFonts w:ascii="Times New Roman" w:hAnsi="Times New Roman" w:cs="Times New Roman"/>
          <w:sz w:val="24"/>
          <w:szCs w:val="24"/>
          <w:shd w:val="clear" w:color="auto" w:fill="FFFFFF"/>
        </w:rPr>
        <w:t>and adopting responsible business practices such as</w:t>
      </w:r>
      <w:r w:rsidRPr="00314B00">
        <w:rPr>
          <w:rFonts w:ascii="Times New Roman" w:hAnsi="Times New Roman" w:cs="Times New Roman"/>
          <w:sz w:val="24"/>
          <w:szCs w:val="24"/>
          <w:shd w:val="clear" w:color="auto" w:fill="FFFFFF"/>
        </w:rPr>
        <w:t xml:space="preserve"> include </w:t>
      </w:r>
      <w:r w:rsidR="00DF61D0" w:rsidRPr="00314B00">
        <w:rPr>
          <w:rFonts w:ascii="Times New Roman" w:hAnsi="Times New Roman" w:cs="Times New Roman"/>
          <w:sz w:val="24"/>
          <w:szCs w:val="24"/>
          <w:shd w:val="clear" w:color="auto" w:fill="FFFFFF"/>
        </w:rPr>
        <w:t xml:space="preserve">controlling </w:t>
      </w:r>
      <w:r w:rsidRPr="00314B00">
        <w:rPr>
          <w:rFonts w:ascii="Times New Roman" w:hAnsi="Times New Roman" w:cs="Times New Roman"/>
          <w:sz w:val="24"/>
          <w:szCs w:val="24"/>
          <w:shd w:val="clear" w:color="auto" w:fill="FFFFFF"/>
        </w:rPr>
        <w:t xml:space="preserve">diversity and inclusion, community engagement, and environmental </w:t>
      </w:r>
      <w:r w:rsidR="0082707F" w:rsidRPr="00314B00">
        <w:rPr>
          <w:rFonts w:ascii="Times New Roman" w:hAnsi="Times New Roman" w:cs="Times New Roman"/>
          <w:sz w:val="24"/>
          <w:szCs w:val="24"/>
          <w:shd w:val="clear" w:color="auto" w:fill="FFFFFF"/>
        </w:rPr>
        <w:t>sustenance</w:t>
      </w:r>
      <w:r w:rsidRPr="00314B00">
        <w:rPr>
          <w:rFonts w:ascii="Times New Roman" w:hAnsi="Times New Roman" w:cs="Times New Roman"/>
          <w:sz w:val="24"/>
          <w:szCs w:val="24"/>
          <w:shd w:val="clear" w:color="auto" w:fill="FFFFFF"/>
        </w:rPr>
        <w:t>, among others</w:t>
      </w:r>
      <w:r w:rsidR="0082707F" w:rsidRPr="00314B00">
        <w:rPr>
          <w:rFonts w:ascii="Times New Roman" w:hAnsi="Times New Roman" w:cs="Times New Roman"/>
          <w:sz w:val="24"/>
          <w:szCs w:val="24"/>
          <w:shd w:val="clear" w:color="auto" w:fill="FFFFFF"/>
        </w:rPr>
        <w:t xml:space="preserve"> core activities</w:t>
      </w:r>
      <w:r w:rsidRPr="00314B00">
        <w:rPr>
          <w:rFonts w:ascii="Times New Roman" w:hAnsi="Times New Roman" w:cs="Times New Roman"/>
          <w:sz w:val="24"/>
          <w:szCs w:val="24"/>
          <w:shd w:val="clear" w:color="auto" w:fill="FFFFFF"/>
        </w:rPr>
        <w:t xml:space="preserve">.  </w:t>
      </w:r>
    </w:p>
    <w:p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The peer-reviewed articles share a very sensible assertion that the majority of corporations in sub-Saharan Africa are committed to giving back to society by implementing their socially reliable plans (Abugre &amp; Anlesinya, 2019). As evident, multinational corporations have been committed to sponsoring the provision of social services in the community, such as the provision of educational facilities as well as scholarships, construction, and maintenance of sports centers, health centers, and ensuring promising health insurance for all employees.  The effectiveness of the argument presented in this article is that they give emphasis to the ideal meaning of corporate social responsibility. However, the article is biased in that it treats the concept of cooperate social responsibility as a responsibility of the high profile multinational and national corporations excluding local organizations. The authors must embrace the importance of local organizations as core elements of meeting the needs of customers. They should also underscore the fact that local organizations must have an accurate understanding </w:t>
      </w:r>
      <w:r w:rsidR="00364C4E" w:rsidRPr="00314B00">
        <w:rPr>
          <w:rFonts w:ascii="Times New Roman" w:hAnsi="Times New Roman" w:cs="Times New Roman"/>
          <w:sz w:val="24"/>
          <w:szCs w:val="24"/>
          <w:shd w:val="clear" w:color="auto" w:fill="FFFFFF"/>
        </w:rPr>
        <w:t>of</w:t>
      </w:r>
      <w:r w:rsidRPr="00314B00">
        <w:rPr>
          <w:rFonts w:ascii="Times New Roman" w:hAnsi="Times New Roman" w:cs="Times New Roman"/>
          <w:sz w:val="24"/>
          <w:szCs w:val="24"/>
          <w:shd w:val="clear" w:color="auto" w:fill="FFFFFF"/>
        </w:rPr>
        <w:t xml:space="preserve"> business value and the linkage amid business ethics and CSR.</w:t>
      </w:r>
    </w:p>
    <w:p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Effective implementation of CSR stabilizes the relationship between business and society. Herrera and de las Heras-Rosas, (2020), in their peer-reviewed article "Corporate Social </w:t>
      </w:r>
      <w:r w:rsidRPr="00314B00">
        <w:rPr>
          <w:rFonts w:ascii="Times New Roman" w:hAnsi="Times New Roman" w:cs="Times New Roman"/>
          <w:sz w:val="24"/>
          <w:szCs w:val="24"/>
          <w:shd w:val="clear" w:color="auto" w:fill="FFFFFF"/>
        </w:rPr>
        <w:lastRenderedPageBreak/>
        <w:t>Responsibility and Human Resource Management: Towards Sustainable Business Organizations," shared that CSR, Human Resource Management, and Sustainability have unfolded at an alarming rate to ensure a stabilized relationship between business and the society. The authors maintained a focus on the aspect that many corporations have paid attention to the need for meeting the existing and new social demands of their stakeholders through the acute implementation of CSR initiatives. According to Herrera and de las Heras-Rosas, (2020), the environmental and social activities taken by these organizations go beyond the mere economic interests that traditionally characterize companies in varied dimensions.  Analytically, the points offered in this article makes it clear that CSR and HRM are highly correlated in the context of implementing business organization plans, and sustainability holds a position to moderate the key components of this relationship.   The article chief argument is quite effective and appealing in that it shows the linkage amid CSR and HRM, and how sustainability can be well managed in this case.  The main point in this argument is that every corporation is mandated to attend to the needs of its stakeholders as well as those of its customers to enhance sustainability. However, the article is biased in that it does not account for the difficulties encountered by local corporations in implementing their CSR initiatives.</w:t>
      </w:r>
    </w:p>
    <w:p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On the contrary, news articles are quite assertive, and they provide quite relevant information regarding the effectiveness of Corporate Social Responsibility. Volini et al. (2018), in their article "Doing Well by Doing Good: The New Corporate Citizenship," asserts that different stakeholders are committed to taking a closer look at the corporation's impacts on the society and hence anticipation for good corporate citizenship is increasing. The article underscores the fact that, for every modern corporate to meet the attached expectations, the is a growing need for making a social impact a core part of their strategies as well as identities. This news article makes seeks out a thorough understanding of the ideal meaning of CRS by giving focus to the core issues such as diversity in corporations, which include income inequality, gender pay equity, immigration, in addition to global warming effects (Volini et al., 2018). As opposed to peer-reviewed articles, the news articles helps the society to understand the relationship between corporates citizenship and corporate social responsibility program. The news articles are open to debate, and hence they tend to embrace the controversy of Corporate Social Responsibility as the topic of study. </w:t>
      </w:r>
    </w:p>
    <w:p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Unlike peer-reviewed articles, news articles point out that the contemporary business world exists in the era of transparency. Volini et al., (2018) defends that in the last one decade, might organizations were featured with traditions of gender bias, poor executive behavior, and unequal pay. However, nowadays, any form of mistreating is closely monitored, addressed, and news exposed to the global audience. The articles underscore the fact that modern organizations must accurately plan and implement CSR plans not only for organizational gains but for the benefit of the entire society. Also, news articles offer educative information regarding financial performance. Volini et al. (2018) assert that reliable corporate citizenship stands a chance to affect not only the company brand but also its bottom line. Thus, for organizations to respond to the demand for good citizenship, effort must be made to grow the link amid social impact and financial performance as well. </w:t>
      </w:r>
    </w:p>
    <w:p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lastRenderedPageBreak/>
        <w:t>In addition, news articles give emphasis to the linkage amid "capitalism and freedom" as it applies CSR. Benoiff (2018), provides that although the business has the responsibility for providing employment, eliminating disc</w:t>
      </w:r>
      <w:r w:rsidR="0082707F" w:rsidRPr="00314B00">
        <w:rPr>
          <w:rFonts w:ascii="Times New Roman" w:hAnsi="Times New Roman" w:cs="Times New Roman"/>
          <w:sz w:val="24"/>
          <w:szCs w:val="24"/>
          <w:shd w:val="clear" w:color="auto" w:fill="FFFFFF"/>
        </w:rPr>
        <w:t>rimination, avoiding pollution,</w:t>
      </w:r>
      <w:r w:rsidRPr="00314B00">
        <w:rPr>
          <w:rFonts w:ascii="Times New Roman" w:hAnsi="Times New Roman" w:cs="Times New Roman"/>
          <w:sz w:val="24"/>
          <w:szCs w:val="24"/>
          <w:shd w:val="clear" w:color="auto" w:fill="FFFFFF"/>
        </w:rPr>
        <w:t xml:space="preserve"> they should by no means undermine the basis of a free society. It is </w:t>
      </w:r>
      <w:r w:rsidR="0082707F" w:rsidRPr="00314B00">
        <w:rPr>
          <w:rFonts w:ascii="Times New Roman" w:hAnsi="Times New Roman" w:cs="Times New Roman"/>
          <w:sz w:val="24"/>
          <w:szCs w:val="24"/>
          <w:shd w:val="clear" w:color="auto" w:fill="FFFFFF"/>
        </w:rPr>
        <w:t>worth mentioning</w:t>
      </w:r>
      <w:r w:rsidRPr="00314B00">
        <w:rPr>
          <w:rFonts w:ascii="Times New Roman" w:hAnsi="Times New Roman" w:cs="Times New Roman"/>
          <w:sz w:val="24"/>
          <w:szCs w:val="24"/>
          <w:shd w:val="clear" w:color="auto" w:fill="FFFFFF"/>
        </w:rPr>
        <w:t xml:space="preserve"> that business must have a purpose beyond profits, and that such purpose can, over time, benefit both stockholders and stakeholders (Volini et al., 2018). The article "The Social Responsibility of Business" is biased in that it does not support the relevance of business ethics and research as they apply in the development and implementation of CSR programs.  However, the article is featured with an effective argument that business activities should be carried out effectively and sparingly not only to benefit the corporation but also to meet the needs of the entire society.</w:t>
      </w:r>
    </w:p>
    <w:p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Corporate social responsibility (CSR) </w:t>
      </w:r>
      <w:r w:rsidR="00364C4E" w:rsidRPr="00314B00">
        <w:rPr>
          <w:rFonts w:ascii="Times New Roman" w:hAnsi="Times New Roman" w:cs="Times New Roman"/>
          <w:sz w:val="24"/>
          <w:szCs w:val="24"/>
          <w:shd w:val="clear" w:color="auto" w:fill="FFFFFF"/>
        </w:rPr>
        <w:t>allows corporations</w:t>
      </w:r>
      <w:r w:rsidR="0082707F" w:rsidRPr="00314B00">
        <w:rPr>
          <w:rFonts w:ascii="Times New Roman" w:hAnsi="Times New Roman" w:cs="Times New Roman"/>
          <w:sz w:val="24"/>
          <w:szCs w:val="24"/>
          <w:shd w:val="clear" w:color="auto" w:fill="FFFFFF"/>
        </w:rPr>
        <w:t xml:space="preserve"> to focus on </w:t>
      </w:r>
      <w:r w:rsidRPr="00314B00">
        <w:rPr>
          <w:rFonts w:ascii="Times New Roman" w:hAnsi="Times New Roman" w:cs="Times New Roman"/>
          <w:sz w:val="24"/>
          <w:szCs w:val="24"/>
          <w:shd w:val="clear" w:color="auto" w:fill="FFFFFF"/>
        </w:rPr>
        <w:t>accountability to a wide range of stakeholders (IID'S Business Sustenance Development Global</w:t>
      </w:r>
      <w:r w:rsidR="0082707F" w:rsidRPr="00314B00">
        <w:rPr>
          <w:rFonts w:ascii="Times New Roman" w:hAnsi="Times New Roman" w:cs="Times New Roman"/>
          <w:sz w:val="24"/>
          <w:szCs w:val="24"/>
          <w:shd w:val="clear" w:color="auto" w:fill="FFFFFF"/>
        </w:rPr>
        <w:t>,</w:t>
      </w:r>
      <w:r w:rsidRPr="00314B00">
        <w:rPr>
          <w:rFonts w:ascii="Times New Roman" w:hAnsi="Times New Roman" w:cs="Times New Roman"/>
          <w:sz w:val="24"/>
          <w:szCs w:val="24"/>
          <w:shd w:val="clear" w:color="auto" w:fill="FFFFFF"/>
        </w:rPr>
        <w:t xml:space="preserve"> 2020). Unlike peer-reviewed articles, news articles point out a clear outline of the major areas of concern in establishing CSR, which entails environmental protection and the wellbeing of employees, the community, and civil society in general, both now and in the future</w:t>
      </w:r>
      <w:r w:rsidR="0082707F" w:rsidRPr="00314B00">
        <w:rPr>
          <w:rFonts w:ascii="Times New Roman" w:hAnsi="Times New Roman" w:cs="Times New Roman"/>
          <w:sz w:val="24"/>
          <w:szCs w:val="24"/>
          <w:shd w:val="clear" w:color="auto" w:fill="FFFFFF"/>
        </w:rPr>
        <w:t xml:space="preserve"> </w:t>
      </w:r>
      <w:r w:rsidR="0082707F" w:rsidRPr="00314B00">
        <w:rPr>
          <w:rFonts w:ascii="Times New Roman" w:hAnsi="Times New Roman" w:cs="Times New Roman"/>
          <w:sz w:val="24"/>
          <w:szCs w:val="24"/>
          <w:shd w:val="clear" w:color="auto" w:fill="FFFFFF"/>
        </w:rPr>
        <w:t>(IID'S Business Sustenance Development Global, 2020)</w:t>
      </w:r>
      <w:r w:rsidRPr="00314B00">
        <w:rPr>
          <w:rFonts w:ascii="Times New Roman" w:hAnsi="Times New Roman" w:cs="Times New Roman"/>
          <w:sz w:val="24"/>
          <w:szCs w:val="24"/>
          <w:shd w:val="clear" w:color="auto" w:fill="FFFFFF"/>
        </w:rPr>
        <w:t xml:space="preserve">. The news articles treat the concept of CSR a quite an essential component of the global business environment by embracing the assertion that both high profile and local corporations cannot act as isolated economic entities that are distanced from the wide society (Volini et al., 2018). Herein, news articles share an implication that Corporate Social Responsibility should be practice with an aim to meet the ideal needs of the entire society and regardless of competitiveness, survival, and profitability. </w:t>
      </w:r>
    </w:p>
    <w:p w:rsidR="00AE0BA8"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Corporate Social Responsibility is characterized </w:t>
      </w:r>
      <w:r w:rsidR="007900EE">
        <w:rPr>
          <w:rFonts w:ascii="Times New Roman" w:hAnsi="Times New Roman" w:cs="Times New Roman"/>
          <w:sz w:val="24"/>
          <w:szCs w:val="24"/>
          <w:shd w:val="clear" w:color="auto" w:fill="FFFFFF"/>
        </w:rPr>
        <w:t>with core driving forces. IID</w:t>
      </w:r>
      <w:r w:rsidR="00F10F80">
        <w:rPr>
          <w:rFonts w:ascii="Times New Roman" w:hAnsi="Times New Roman" w:cs="Times New Roman"/>
          <w:sz w:val="24"/>
          <w:szCs w:val="24"/>
          <w:shd w:val="clear" w:color="auto" w:fill="FFFFFF"/>
        </w:rPr>
        <w:t>’</w:t>
      </w:r>
      <w:r w:rsidRPr="00314B00">
        <w:rPr>
          <w:rFonts w:ascii="Times New Roman" w:hAnsi="Times New Roman" w:cs="Times New Roman"/>
          <w:sz w:val="24"/>
          <w:szCs w:val="24"/>
          <w:shd w:val="clear" w:color="auto" w:fill="FFFFFF"/>
        </w:rPr>
        <w:t xml:space="preserve">S Business Sustenance Development Global (2020) shares that contemporary businesses must comply with the demand for greater disclosure. As evident, there is need for business to adhere to the needs for corporate disclosure from stakeholders, including customers, suppliers, employees, communities, investors, and activist organizations. Unlike the case in peer-reviewed articles, the news article share that CSR is driven by competitive labor markets. According to IIDs Business Sustenance Development Global (2020), employees are increasingly looking beyond paychecks and benefits and seeking out employers whose philosophies and operating practices match their own principles. </w:t>
      </w:r>
      <w:r w:rsidR="0082707F" w:rsidRPr="00314B00">
        <w:rPr>
          <w:rFonts w:ascii="Times New Roman" w:hAnsi="Times New Roman" w:cs="Times New Roman"/>
          <w:sz w:val="24"/>
          <w:szCs w:val="24"/>
          <w:shd w:val="clear" w:color="auto" w:fill="FFFFFF"/>
        </w:rPr>
        <w:t>Business are held responsible for sustaining their qualified employees by improving</w:t>
      </w:r>
      <w:r w:rsidRPr="00314B00">
        <w:rPr>
          <w:rFonts w:ascii="Times New Roman" w:hAnsi="Times New Roman" w:cs="Times New Roman"/>
          <w:sz w:val="24"/>
          <w:szCs w:val="24"/>
          <w:shd w:val="clear" w:color="auto" w:fill="FFFFFF"/>
        </w:rPr>
        <w:t xml:space="preserve"> working conditions</w:t>
      </w:r>
      <w:r w:rsidR="0082707F" w:rsidRPr="00314B00">
        <w:rPr>
          <w:rFonts w:ascii="Times New Roman" w:hAnsi="Times New Roman" w:cs="Times New Roman"/>
          <w:sz w:val="24"/>
          <w:szCs w:val="24"/>
          <w:shd w:val="clear" w:color="auto" w:fill="FFFFFF"/>
        </w:rPr>
        <w:t xml:space="preserve"> and offering in-service trainings to </w:t>
      </w:r>
      <w:r w:rsidR="00364C4E" w:rsidRPr="00314B00">
        <w:rPr>
          <w:rFonts w:ascii="Times New Roman" w:hAnsi="Times New Roman" w:cs="Times New Roman"/>
          <w:sz w:val="24"/>
          <w:szCs w:val="24"/>
          <w:shd w:val="clear" w:color="auto" w:fill="FFFFFF"/>
        </w:rPr>
        <w:t>boost</w:t>
      </w:r>
      <w:r w:rsidR="0082707F" w:rsidRPr="00314B00">
        <w:rPr>
          <w:rFonts w:ascii="Times New Roman" w:hAnsi="Times New Roman" w:cs="Times New Roman"/>
          <w:sz w:val="24"/>
          <w:szCs w:val="24"/>
          <w:shd w:val="clear" w:color="auto" w:fill="FFFFFF"/>
        </w:rPr>
        <w:t xml:space="preserve"> their competence. CSR can also be practiced through appraising employees based on their performance and levels of competence</w:t>
      </w:r>
      <w:r w:rsidRPr="00314B00">
        <w:rPr>
          <w:rFonts w:ascii="Times New Roman" w:hAnsi="Times New Roman" w:cs="Times New Roman"/>
          <w:sz w:val="24"/>
          <w:szCs w:val="24"/>
          <w:shd w:val="clear" w:color="auto" w:fill="FFFFFF"/>
        </w:rPr>
        <w:t xml:space="preserve">. News article </w:t>
      </w:r>
      <w:r w:rsidR="00364C4E" w:rsidRPr="00314B00">
        <w:rPr>
          <w:rFonts w:ascii="Times New Roman" w:hAnsi="Times New Roman" w:cs="Times New Roman"/>
          <w:sz w:val="24"/>
          <w:szCs w:val="24"/>
          <w:shd w:val="clear" w:color="auto" w:fill="FFFFFF"/>
        </w:rPr>
        <w:t>acknowledges</w:t>
      </w:r>
      <w:r w:rsidRPr="00314B00">
        <w:rPr>
          <w:rFonts w:ascii="Times New Roman" w:hAnsi="Times New Roman" w:cs="Times New Roman"/>
          <w:sz w:val="24"/>
          <w:szCs w:val="24"/>
          <w:shd w:val="clear" w:color="auto" w:fill="FFFFFF"/>
        </w:rPr>
        <w:t xml:space="preserve"> the relevance of supplier relations. The authors hold to the</w:t>
      </w:r>
      <w:r w:rsidR="00AE0BA8" w:rsidRPr="00314B00">
        <w:rPr>
          <w:rFonts w:ascii="Times New Roman" w:hAnsi="Times New Roman" w:cs="Times New Roman"/>
          <w:sz w:val="24"/>
          <w:szCs w:val="24"/>
          <w:shd w:val="clear" w:color="auto" w:fill="FFFFFF"/>
        </w:rPr>
        <w:t xml:space="preserve"> assertion that as stakeholders should be highly concerned</w:t>
      </w:r>
      <w:r w:rsidRPr="00314B00">
        <w:rPr>
          <w:rFonts w:ascii="Times New Roman" w:hAnsi="Times New Roman" w:cs="Times New Roman"/>
          <w:sz w:val="24"/>
          <w:szCs w:val="24"/>
          <w:shd w:val="clear" w:color="auto" w:fill="FFFFFF"/>
        </w:rPr>
        <w:t xml:space="preserve"> in business affairs</w:t>
      </w:r>
      <w:r w:rsidR="00364C4E" w:rsidRPr="00314B00">
        <w:rPr>
          <w:rFonts w:ascii="Times New Roman" w:hAnsi="Times New Roman" w:cs="Times New Roman"/>
          <w:sz w:val="24"/>
          <w:szCs w:val="24"/>
          <w:shd w:val="clear" w:color="auto" w:fill="FFFFFF"/>
        </w:rPr>
        <w:t>, and</w:t>
      </w:r>
      <w:r w:rsidR="00AE0BA8" w:rsidRPr="00314B00">
        <w:rPr>
          <w:rFonts w:ascii="Times New Roman" w:hAnsi="Times New Roman" w:cs="Times New Roman"/>
          <w:sz w:val="24"/>
          <w:szCs w:val="24"/>
          <w:shd w:val="clear" w:color="auto" w:fill="FFFFFF"/>
        </w:rPr>
        <w:t xml:space="preserve"> for that matter, </w:t>
      </w:r>
      <w:r w:rsidRPr="00314B00">
        <w:rPr>
          <w:rFonts w:ascii="Times New Roman" w:hAnsi="Times New Roman" w:cs="Times New Roman"/>
          <w:sz w:val="24"/>
          <w:szCs w:val="24"/>
          <w:shd w:val="clear" w:color="auto" w:fill="FFFFFF"/>
        </w:rPr>
        <w:t xml:space="preserve">many </w:t>
      </w:r>
      <w:r w:rsidR="00AE0BA8" w:rsidRPr="00314B00">
        <w:rPr>
          <w:rFonts w:ascii="Times New Roman" w:hAnsi="Times New Roman" w:cs="Times New Roman"/>
          <w:sz w:val="24"/>
          <w:szCs w:val="24"/>
          <w:shd w:val="clear" w:color="auto" w:fill="FFFFFF"/>
        </w:rPr>
        <w:t xml:space="preserve">corporations have made efforts to make sure that their business partners are </w:t>
      </w:r>
      <w:r w:rsidR="00364C4E" w:rsidRPr="00314B00">
        <w:rPr>
          <w:rFonts w:ascii="Times New Roman" w:hAnsi="Times New Roman" w:cs="Times New Roman"/>
          <w:sz w:val="24"/>
          <w:szCs w:val="24"/>
          <w:shd w:val="clear" w:color="auto" w:fill="FFFFFF"/>
        </w:rPr>
        <w:t>socially</w:t>
      </w:r>
      <w:r w:rsidRPr="00314B00">
        <w:rPr>
          <w:rFonts w:ascii="Times New Roman" w:hAnsi="Times New Roman" w:cs="Times New Roman"/>
          <w:sz w:val="24"/>
          <w:szCs w:val="24"/>
          <w:shd w:val="clear" w:color="auto" w:fill="FFFFFF"/>
        </w:rPr>
        <w:t xml:space="preserve"> responsible </w:t>
      </w:r>
      <w:r w:rsidR="00AE0BA8" w:rsidRPr="00314B00">
        <w:rPr>
          <w:rFonts w:ascii="Times New Roman" w:hAnsi="Times New Roman" w:cs="Times New Roman"/>
          <w:sz w:val="24"/>
          <w:szCs w:val="24"/>
          <w:shd w:val="clear" w:color="auto" w:fill="FFFFFF"/>
        </w:rPr>
        <w:t>to the society</w:t>
      </w:r>
      <w:r w:rsidRPr="00314B00">
        <w:rPr>
          <w:rFonts w:ascii="Times New Roman" w:hAnsi="Times New Roman" w:cs="Times New Roman"/>
          <w:sz w:val="24"/>
          <w:szCs w:val="24"/>
          <w:shd w:val="clear" w:color="auto" w:fill="FFFFFF"/>
        </w:rPr>
        <w:t xml:space="preserve">. </w:t>
      </w:r>
    </w:p>
    <w:p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Overall, both peer-reviewed and news articles tend to embrace the importance of Corporate Social Responsibility. For that reason, the authors seem to agree that CSR is mandatory for both high profile and local operations. Literature from the six articles of study supports the fact that corporations are more likely to benefit from the acute implementation of CSR initiatives. These benefits include but not limited to improved financial performance, </w:t>
      </w:r>
      <w:r w:rsidRPr="00314B00">
        <w:rPr>
          <w:rFonts w:ascii="Times New Roman" w:hAnsi="Times New Roman" w:cs="Times New Roman"/>
          <w:sz w:val="24"/>
          <w:szCs w:val="24"/>
          <w:shd w:val="clear" w:color="auto" w:fill="FFFFFF"/>
        </w:rPr>
        <w:lastRenderedPageBreak/>
        <w:t>workforce diversity, increased access to capital, greater productivity, and quality and enha</w:t>
      </w:r>
      <w:r w:rsidR="00F10F80">
        <w:rPr>
          <w:rFonts w:ascii="Times New Roman" w:hAnsi="Times New Roman" w:cs="Times New Roman"/>
          <w:sz w:val="24"/>
          <w:szCs w:val="24"/>
          <w:shd w:val="clear" w:color="auto" w:fill="FFFFFF"/>
        </w:rPr>
        <w:t xml:space="preserve">nce brand image and reputation (Benoiff, </w:t>
      </w:r>
      <w:bookmarkStart w:id="0" w:name="_GoBack"/>
      <w:bookmarkEnd w:id="0"/>
      <w:r w:rsidR="00F10F80" w:rsidRPr="00314B00">
        <w:rPr>
          <w:rFonts w:ascii="Times New Roman" w:hAnsi="Times New Roman" w:cs="Times New Roman"/>
          <w:sz w:val="24"/>
          <w:szCs w:val="24"/>
          <w:shd w:val="clear" w:color="auto" w:fill="FFFFFF"/>
        </w:rPr>
        <w:t>2018)</w:t>
      </w:r>
      <w:r w:rsidR="00F10F80">
        <w:rPr>
          <w:rFonts w:ascii="Times New Roman" w:hAnsi="Times New Roman" w:cs="Times New Roman"/>
          <w:sz w:val="24"/>
          <w:szCs w:val="24"/>
          <w:shd w:val="clear" w:color="auto" w:fill="FFFFFF"/>
        </w:rPr>
        <w:t>.</w:t>
      </w:r>
      <w:r w:rsidRPr="00314B00">
        <w:rPr>
          <w:rFonts w:ascii="Times New Roman" w:hAnsi="Times New Roman" w:cs="Times New Roman"/>
          <w:sz w:val="24"/>
          <w:szCs w:val="24"/>
          <w:shd w:val="clear" w:color="auto" w:fill="FFFFFF"/>
        </w:rPr>
        <w:t xml:space="preserve"> More importantly, every author tends to underscore the importance of CSR to the community as well as the general public. As a matter of fact, CSR paves the way for enhancing charitable contributions, unfolding employees, volunteer programs, and enhancing product safety and quality. All articles maintain focus on the importance of CSR to the environment. Herein, both peer-reviewed and news articles inform that effective implementation </w:t>
      </w:r>
      <w:r w:rsidR="00364C4E" w:rsidRPr="00314B00">
        <w:rPr>
          <w:rFonts w:ascii="Times New Roman" w:hAnsi="Times New Roman" w:cs="Times New Roman"/>
          <w:sz w:val="24"/>
          <w:szCs w:val="24"/>
          <w:shd w:val="clear" w:color="auto" w:fill="FFFFFF"/>
        </w:rPr>
        <w:t>of CSR</w:t>
      </w:r>
      <w:r w:rsidRPr="00314B00">
        <w:rPr>
          <w:rFonts w:ascii="Times New Roman" w:hAnsi="Times New Roman" w:cs="Times New Roman"/>
          <w:sz w:val="24"/>
          <w:szCs w:val="24"/>
          <w:shd w:val="clear" w:color="auto" w:fill="FFFFFF"/>
        </w:rPr>
        <w:t xml:space="preserve"> paves the way for greater material recyclability, greater use of renewable resources, and acute integration of environmental management tools. </w:t>
      </w:r>
    </w:p>
    <w:p w:rsidR="00621ADE" w:rsidRPr="00314B00" w:rsidRDefault="00621ADE" w:rsidP="00314B00">
      <w:pPr>
        <w:ind w:firstLine="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 xml:space="preserve">In conclusion, corporate social responsibility is a mandatory business practice because it is a hard-edged business decision. Every corporation must be committed to meet the needs of the entire population of society while maximizing its operations. Both peer-reviewed and news articles are quite reflective of the growing needs of the business world. They serve as an eye-opener to the fact that many companies tend to overlook the importance of Corporative Social Responsibility in their operations. The articles share an implication that business must underscore the importance of ethically based business practices. Herein, they should make a commitment to sustainability via being more discerning. The concept of CSR is deeply attached to the global business agenda. However, in order to shift from theory to concrete action, a lot of effort needs to be deployed to address the attached obstacles. Corporations need to adopt more reliable indicators of progress in the field of Corporate Social Responsibility. There is a need to increase recognition of the importance of public-private partnership in CSR based on the understanding that the attached benefits are universal, and hence both business and societies must join hand to ensure the improved social impact of business activities.   </w:t>
      </w:r>
    </w:p>
    <w:p w:rsidR="008A2AF3" w:rsidRDefault="008A2AF3" w:rsidP="00621ADE">
      <w:pPr>
        <w:jc w:val="center"/>
        <w:rPr>
          <w:rFonts w:ascii="Times New Roman" w:hAnsi="Times New Roman" w:cs="Times New Roman"/>
          <w:sz w:val="24"/>
          <w:szCs w:val="24"/>
          <w:shd w:val="clear" w:color="auto" w:fill="FFFFFF"/>
        </w:rPr>
      </w:pPr>
    </w:p>
    <w:p w:rsidR="008A2AF3" w:rsidRDefault="008A2AF3" w:rsidP="00621ADE">
      <w:pPr>
        <w:jc w:val="center"/>
        <w:rPr>
          <w:rFonts w:ascii="Times New Roman" w:hAnsi="Times New Roman" w:cs="Times New Roman"/>
          <w:sz w:val="24"/>
          <w:szCs w:val="24"/>
          <w:shd w:val="clear" w:color="auto" w:fill="FFFFFF"/>
        </w:rPr>
      </w:pPr>
    </w:p>
    <w:p w:rsidR="008A2AF3" w:rsidRDefault="008A2AF3" w:rsidP="00621ADE">
      <w:pPr>
        <w:jc w:val="center"/>
        <w:rPr>
          <w:rFonts w:ascii="Times New Roman" w:hAnsi="Times New Roman" w:cs="Times New Roman"/>
          <w:sz w:val="24"/>
          <w:szCs w:val="24"/>
          <w:shd w:val="clear" w:color="auto" w:fill="FFFFFF"/>
        </w:rPr>
      </w:pPr>
    </w:p>
    <w:p w:rsidR="008A2AF3" w:rsidRDefault="008A2AF3" w:rsidP="00621ADE">
      <w:pPr>
        <w:jc w:val="center"/>
        <w:rPr>
          <w:rFonts w:ascii="Times New Roman" w:hAnsi="Times New Roman" w:cs="Times New Roman"/>
          <w:sz w:val="24"/>
          <w:szCs w:val="24"/>
          <w:shd w:val="clear" w:color="auto" w:fill="FFFFFF"/>
        </w:rPr>
      </w:pPr>
    </w:p>
    <w:p w:rsidR="008A2AF3" w:rsidRDefault="008A2AF3" w:rsidP="00621ADE">
      <w:pPr>
        <w:jc w:val="center"/>
        <w:rPr>
          <w:rFonts w:ascii="Times New Roman" w:hAnsi="Times New Roman" w:cs="Times New Roman"/>
          <w:sz w:val="24"/>
          <w:szCs w:val="24"/>
          <w:shd w:val="clear" w:color="auto" w:fill="FFFFFF"/>
        </w:rPr>
      </w:pPr>
    </w:p>
    <w:p w:rsidR="008A2AF3" w:rsidRDefault="008A2AF3" w:rsidP="00621ADE">
      <w:pPr>
        <w:jc w:val="center"/>
        <w:rPr>
          <w:rFonts w:ascii="Times New Roman" w:hAnsi="Times New Roman" w:cs="Times New Roman"/>
          <w:sz w:val="24"/>
          <w:szCs w:val="24"/>
          <w:shd w:val="clear" w:color="auto" w:fill="FFFFFF"/>
        </w:rPr>
      </w:pPr>
    </w:p>
    <w:p w:rsidR="008A2AF3" w:rsidRDefault="008A2AF3" w:rsidP="00621ADE">
      <w:pPr>
        <w:jc w:val="center"/>
        <w:rPr>
          <w:rFonts w:ascii="Times New Roman" w:hAnsi="Times New Roman" w:cs="Times New Roman"/>
          <w:sz w:val="24"/>
          <w:szCs w:val="24"/>
          <w:shd w:val="clear" w:color="auto" w:fill="FFFFFF"/>
        </w:rPr>
      </w:pPr>
    </w:p>
    <w:p w:rsidR="008A2AF3" w:rsidRDefault="008A2AF3" w:rsidP="00621ADE">
      <w:pPr>
        <w:jc w:val="center"/>
        <w:rPr>
          <w:rFonts w:ascii="Times New Roman" w:hAnsi="Times New Roman" w:cs="Times New Roman"/>
          <w:sz w:val="24"/>
          <w:szCs w:val="24"/>
          <w:shd w:val="clear" w:color="auto" w:fill="FFFFFF"/>
        </w:rPr>
      </w:pPr>
    </w:p>
    <w:p w:rsidR="008A2AF3" w:rsidRDefault="008A2AF3" w:rsidP="00621ADE">
      <w:pPr>
        <w:jc w:val="center"/>
        <w:rPr>
          <w:rFonts w:ascii="Times New Roman" w:hAnsi="Times New Roman" w:cs="Times New Roman"/>
          <w:sz w:val="24"/>
          <w:szCs w:val="24"/>
          <w:shd w:val="clear" w:color="auto" w:fill="FFFFFF"/>
        </w:rPr>
      </w:pPr>
    </w:p>
    <w:p w:rsidR="008A2AF3" w:rsidRDefault="008A2AF3" w:rsidP="00621ADE">
      <w:pPr>
        <w:jc w:val="center"/>
        <w:rPr>
          <w:rFonts w:ascii="Times New Roman" w:hAnsi="Times New Roman" w:cs="Times New Roman"/>
          <w:sz w:val="24"/>
          <w:szCs w:val="24"/>
          <w:shd w:val="clear" w:color="auto" w:fill="FFFFFF"/>
        </w:rPr>
      </w:pPr>
    </w:p>
    <w:p w:rsidR="008A2AF3" w:rsidRDefault="008A2AF3" w:rsidP="00621ADE">
      <w:pPr>
        <w:jc w:val="center"/>
        <w:rPr>
          <w:rFonts w:ascii="Times New Roman" w:hAnsi="Times New Roman" w:cs="Times New Roman"/>
          <w:sz w:val="24"/>
          <w:szCs w:val="24"/>
          <w:shd w:val="clear" w:color="auto" w:fill="FFFFFF"/>
        </w:rPr>
      </w:pPr>
    </w:p>
    <w:p w:rsidR="008A2AF3" w:rsidRDefault="008A2AF3" w:rsidP="00621ADE">
      <w:pPr>
        <w:jc w:val="center"/>
        <w:rPr>
          <w:rFonts w:ascii="Times New Roman" w:hAnsi="Times New Roman" w:cs="Times New Roman"/>
          <w:sz w:val="24"/>
          <w:szCs w:val="24"/>
          <w:shd w:val="clear" w:color="auto" w:fill="FFFFFF"/>
        </w:rPr>
      </w:pPr>
    </w:p>
    <w:p w:rsidR="008A2AF3" w:rsidRDefault="008A2AF3" w:rsidP="00621ADE">
      <w:pPr>
        <w:jc w:val="center"/>
        <w:rPr>
          <w:rFonts w:ascii="Times New Roman" w:hAnsi="Times New Roman" w:cs="Times New Roman"/>
          <w:sz w:val="24"/>
          <w:szCs w:val="24"/>
          <w:shd w:val="clear" w:color="auto" w:fill="FFFFFF"/>
        </w:rPr>
      </w:pPr>
    </w:p>
    <w:p w:rsidR="00B34E7F" w:rsidRPr="00314B00" w:rsidRDefault="00B34E7F" w:rsidP="00621ADE">
      <w:pPr>
        <w:jc w:val="center"/>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lastRenderedPageBreak/>
        <w:t>References</w:t>
      </w:r>
    </w:p>
    <w:p w:rsidR="00621ADE" w:rsidRPr="00314B00" w:rsidRDefault="00621ADE" w:rsidP="00621ADE">
      <w:pPr>
        <w:ind w:left="720" w:hanging="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Abugre, J. B., &amp; Anlesinya, A. (2019). Corporate Social Responsibility and Business Value of Multinational Companies: Lessons from a Sub-Saharan African Environment. </w:t>
      </w:r>
      <w:r w:rsidRPr="00314B00">
        <w:rPr>
          <w:rFonts w:ascii="Times New Roman" w:hAnsi="Times New Roman" w:cs="Times New Roman"/>
          <w:i/>
          <w:iCs/>
          <w:sz w:val="24"/>
          <w:szCs w:val="24"/>
          <w:shd w:val="clear" w:color="auto" w:fill="FFFFFF"/>
        </w:rPr>
        <w:t>Journal of African Business</w:t>
      </w:r>
      <w:r w:rsidRPr="00314B00">
        <w:rPr>
          <w:rFonts w:ascii="Times New Roman" w:hAnsi="Times New Roman" w:cs="Times New Roman"/>
          <w:sz w:val="24"/>
          <w:szCs w:val="24"/>
          <w:shd w:val="clear" w:color="auto" w:fill="FFFFFF"/>
        </w:rPr>
        <w:t>, </w:t>
      </w:r>
      <w:r w:rsidRPr="00314B00">
        <w:rPr>
          <w:rFonts w:ascii="Times New Roman" w:hAnsi="Times New Roman" w:cs="Times New Roman"/>
          <w:i/>
          <w:iCs/>
          <w:sz w:val="24"/>
          <w:szCs w:val="24"/>
          <w:shd w:val="clear" w:color="auto" w:fill="FFFFFF"/>
        </w:rPr>
        <w:t>20</w:t>
      </w:r>
      <w:r w:rsidRPr="00314B00">
        <w:rPr>
          <w:rFonts w:ascii="Times New Roman" w:hAnsi="Times New Roman" w:cs="Times New Roman"/>
          <w:sz w:val="24"/>
          <w:szCs w:val="24"/>
          <w:shd w:val="clear" w:color="auto" w:fill="FFFFFF"/>
        </w:rPr>
        <w:t>(4), 435-454.</w:t>
      </w:r>
    </w:p>
    <w:p w:rsidR="00621ADE" w:rsidRPr="00314B00" w:rsidRDefault="00621ADE" w:rsidP="00621ADE">
      <w:pPr>
        <w:ind w:left="720" w:hanging="720"/>
        <w:rPr>
          <w:rFonts w:ascii="Times New Roman" w:hAnsi="Times New Roman" w:cs="Times New Roman"/>
          <w:sz w:val="24"/>
          <w:szCs w:val="24"/>
        </w:rPr>
      </w:pPr>
      <w:r w:rsidRPr="00314B00">
        <w:rPr>
          <w:rFonts w:ascii="Times New Roman" w:hAnsi="Times New Roman" w:cs="Times New Roman"/>
          <w:sz w:val="24"/>
          <w:szCs w:val="24"/>
        </w:rPr>
        <w:t xml:space="preserve">Benoiff, M (2018). </w:t>
      </w:r>
      <w:r w:rsidRPr="00314B00">
        <w:rPr>
          <w:rStyle w:val="balancedheadline"/>
          <w:rFonts w:ascii="Times New Roman" w:hAnsi="Times New Roman" w:cs="Times New Roman"/>
          <w:sz w:val="24"/>
          <w:szCs w:val="24"/>
          <w:bdr w:val="none" w:sz="0" w:space="0" w:color="auto" w:frame="1"/>
        </w:rPr>
        <w:t xml:space="preserve">The Social Responsibility of Business. </w:t>
      </w:r>
      <w:r w:rsidRPr="00314B00">
        <w:rPr>
          <w:rStyle w:val="balancedheadline"/>
          <w:rFonts w:ascii="Times New Roman" w:hAnsi="Times New Roman" w:cs="Times New Roman"/>
          <w:i/>
          <w:sz w:val="24"/>
          <w:szCs w:val="24"/>
          <w:bdr w:val="none" w:sz="0" w:space="0" w:color="auto" w:frame="1"/>
        </w:rPr>
        <w:t>The New York Times</w:t>
      </w:r>
      <w:r w:rsidRPr="00314B00">
        <w:rPr>
          <w:rStyle w:val="balancedheadline"/>
          <w:rFonts w:ascii="Times New Roman" w:hAnsi="Times New Roman" w:cs="Times New Roman"/>
          <w:sz w:val="24"/>
          <w:szCs w:val="24"/>
          <w:bdr w:val="none" w:sz="0" w:space="0" w:color="auto" w:frame="1"/>
        </w:rPr>
        <w:t xml:space="preserve">. Retrieved from </w:t>
      </w:r>
      <w:hyperlink r:id="rId6" w:history="1">
        <w:r w:rsidRPr="00314B00">
          <w:rPr>
            <w:rStyle w:val="Hyperlink"/>
            <w:rFonts w:ascii="Times New Roman" w:hAnsi="Times New Roman" w:cs="Times New Roman"/>
            <w:color w:val="auto"/>
            <w:sz w:val="24"/>
            <w:szCs w:val="24"/>
          </w:rPr>
          <w:t>https://www.nytimes.com/2018/10/24/opinion/business-social-responsibility-proposition-c.html</w:t>
        </w:r>
      </w:hyperlink>
    </w:p>
    <w:p w:rsidR="00621ADE" w:rsidRPr="00314B00" w:rsidRDefault="00621ADE" w:rsidP="00621ADE">
      <w:pPr>
        <w:ind w:left="720" w:hanging="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Gheraia, Z., Saadaoui, S., &amp; Abdelli, H. A. (2019). Business Ethics and Corporate Social Responsibility: Bridging the Concepts. </w:t>
      </w:r>
      <w:r w:rsidRPr="00314B00">
        <w:rPr>
          <w:rFonts w:ascii="Times New Roman" w:hAnsi="Times New Roman" w:cs="Times New Roman"/>
          <w:i/>
          <w:iCs/>
          <w:sz w:val="24"/>
          <w:szCs w:val="24"/>
          <w:shd w:val="clear" w:color="auto" w:fill="FFFFFF"/>
        </w:rPr>
        <w:t>Open Journal of Business and Management</w:t>
      </w:r>
      <w:r w:rsidRPr="00314B00">
        <w:rPr>
          <w:rFonts w:ascii="Times New Roman" w:hAnsi="Times New Roman" w:cs="Times New Roman"/>
          <w:sz w:val="24"/>
          <w:szCs w:val="24"/>
          <w:shd w:val="clear" w:color="auto" w:fill="FFFFFF"/>
        </w:rPr>
        <w:t>, </w:t>
      </w:r>
      <w:r w:rsidRPr="00314B00">
        <w:rPr>
          <w:rFonts w:ascii="Times New Roman" w:hAnsi="Times New Roman" w:cs="Times New Roman"/>
          <w:i/>
          <w:iCs/>
          <w:sz w:val="24"/>
          <w:szCs w:val="24"/>
          <w:shd w:val="clear" w:color="auto" w:fill="FFFFFF"/>
        </w:rPr>
        <w:t>7</w:t>
      </w:r>
      <w:r w:rsidRPr="00314B00">
        <w:rPr>
          <w:rFonts w:ascii="Times New Roman" w:hAnsi="Times New Roman" w:cs="Times New Roman"/>
          <w:sz w:val="24"/>
          <w:szCs w:val="24"/>
          <w:shd w:val="clear" w:color="auto" w:fill="FFFFFF"/>
        </w:rPr>
        <w:t>(04), 2020.</w:t>
      </w:r>
    </w:p>
    <w:p w:rsidR="00621ADE" w:rsidRPr="00314B00" w:rsidRDefault="00621ADE" w:rsidP="00621ADE">
      <w:pPr>
        <w:ind w:left="720" w:hanging="720"/>
        <w:rPr>
          <w:rFonts w:ascii="Times New Roman" w:hAnsi="Times New Roman" w:cs="Times New Roman"/>
          <w:sz w:val="24"/>
          <w:szCs w:val="24"/>
          <w:shd w:val="clear" w:color="auto" w:fill="FFFFFF"/>
        </w:rPr>
      </w:pPr>
      <w:r w:rsidRPr="00314B00">
        <w:rPr>
          <w:rFonts w:ascii="Times New Roman" w:hAnsi="Times New Roman" w:cs="Times New Roman"/>
          <w:sz w:val="24"/>
          <w:szCs w:val="24"/>
          <w:shd w:val="clear" w:color="auto" w:fill="FFFFFF"/>
        </w:rPr>
        <w:t>Herrera, J., &amp; de las Heras-Rosas, C. (2020). Corporate Social Responsibility and Human Resource Management: Towards Sustainable Business Organizations. </w:t>
      </w:r>
      <w:r w:rsidRPr="00314B00">
        <w:rPr>
          <w:rFonts w:ascii="Times New Roman" w:hAnsi="Times New Roman" w:cs="Times New Roman"/>
          <w:i/>
          <w:iCs/>
          <w:sz w:val="24"/>
          <w:szCs w:val="24"/>
          <w:shd w:val="clear" w:color="auto" w:fill="FFFFFF"/>
        </w:rPr>
        <w:t>Sustainability</w:t>
      </w:r>
      <w:r w:rsidRPr="00314B00">
        <w:rPr>
          <w:rFonts w:ascii="Times New Roman" w:hAnsi="Times New Roman" w:cs="Times New Roman"/>
          <w:sz w:val="24"/>
          <w:szCs w:val="24"/>
          <w:shd w:val="clear" w:color="auto" w:fill="FFFFFF"/>
        </w:rPr>
        <w:t>, </w:t>
      </w:r>
      <w:r w:rsidRPr="00314B00">
        <w:rPr>
          <w:rFonts w:ascii="Times New Roman" w:hAnsi="Times New Roman" w:cs="Times New Roman"/>
          <w:i/>
          <w:iCs/>
          <w:sz w:val="24"/>
          <w:szCs w:val="24"/>
          <w:shd w:val="clear" w:color="auto" w:fill="FFFFFF"/>
        </w:rPr>
        <w:t>12</w:t>
      </w:r>
      <w:r w:rsidRPr="00314B00">
        <w:rPr>
          <w:rFonts w:ascii="Times New Roman" w:hAnsi="Times New Roman" w:cs="Times New Roman"/>
          <w:sz w:val="24"/>
          <w:szCs w:val="24"/>
          <w:shd w:val="clear" w:color="auto" w:fill="FFFFFF"/>
        </w:rPr>
        <w:t>(3), 841.</w:t>
      </w:r>
    </w:p>
    <w:p w:rsidR="00621ADE" w:rsidRPr="00314B00" w:rsidRDefault="00621ADE" w:rsidP="00621ADE">
      <w:pPr>
        <w:ind w:left="720" w:hanging="720"/>
        <w:rPr>
          <w:rFonts w:ascii="Times New Roman" w:hAnsi="Times New Roman" w:cs="Times New Roman"/>
          <w:sz w:val="24"/>
          <w:szCs w:val="24"/>
        </w:rPr>
      </w:pPr>
      <w:r w:rsidRPr="00314B00">
        <w:rPr>
          <w:rFonts w:ascii="Times New Roman" w:hAnsi="Times New Roman" w:cs="Times New Roman"/>
          <w:sz w:val="24"/>
          <w:szCs w:val="24"/>
        </w:rPr>
        <w:t>IID”S Business Sustaince Development Global (2020)</w:t>
      </w:r>
      <w:r w:rsidRPr="00314B00">
        <w:rPr>
          <w:rFonts w:ascii="Times New Roman" w:hAnsi="Times New Roman" w:cs="Times New Roman"/>
          <w:b/>
          <w:sz w:val="24"/>
          <w:szCs w:val="24"/>
        </w:rPr>
        <w:t>.</w:t>
      </w:r>
      <w:r w:rsidRPr="00314B00">
        <w:rPr>
          <w:rFonts w:ascii="Times New Roman" w:hAnsi="Times New Roman" w:cs="Times New Roman"/>
          <w:sz w:val="24"/>
          <w:szCs w:val="24"/>
        </w:rPr>
        <w:t xml:space="preserve"> Corporate Social Responsibility</w:t>
      </w:r>
      <w:r w:rsidRPr="00314B00">
        <w:rPr>
          <w:rFonts w:ascii="Times New Roman" w:hAnsi="Times New Roman" w:cs="Times New Roman"/>
          <w:bCs/>
          <w:sz w:val="24"/>
          <w:szCs w:val="24"/>
        </w:rPr>
        <w:t xml:space="preserve"> (CSR). Retrieved from </w:t>
      </w:r>
      <w:hyperlink r:id="rId7" w:history="1">
        <w:r w:rsidRPr="00314B00">
          <w:rPr>
            <w:rStyle w:val="Hyperlink"/>
            <w:rFonts w:ascii="Times New Roman" w:hAnsi="Times New Roman" w:cs="Times New Roman"/>
            <w:color w:val="auto"/>
            <w:sz w:val="24"/>
            <w:szCs w:val="24"/>
          </w:rPr>
          <w:t>https://www.iisd.org/business/issues/sr.aspx</w:t>
        </w:r>
      </w:hyperlink>
    </w:p>
    <w:p w:rsidR="00621ADE" w:rsidRPr="00314B00" w:rsidRDefault="00621ADE" w:rsidP="00621ADE">
      <w:pPr>
        <w:ind w:left="720" w:hanging="720"/>
        <w:rPr>
          <w:rFonts w:ascii="Times New Roman" w:hAnsi="Times New Roman" w:cs="Times New Roman"/>
          <w:sz w:val="24"/>
          <w:szCs w:val="24"/>
        </w:rPr>
      </w:pPr>
      <w:r w:rsidRPr="00314B00">
        <w:rPr>
          <w:rFonts w:ascii="Times New Roman" w:hAnsi="Times New Roman" w:cs="Times New Roman"/>
          <w:sz w:val="24"/>
          <w:szCs w:val="24"/>
        </w:rPr>
        <w:t xml:space="preserve">Volini, E.,  Schwartz, J., &amp; Bersin, J., (2018). Doing Well by Doing Good: The New Corporate Citizenship. The Wall Street </w:t>
      </w:r>
      <w:r w:rsidR="00364C4E" w:rsidRPr="00314B00">
        <w:rPr>
          <w:rFonts w:ascii="Times New Roman" w:hAnsi="Times New Roman" w:cs="Times New Roman"/>
          <w:sz w:val="24"/>
          <w:szCs w:val="24"/>
        </w:rPr>
        <w:t>Journal. Retrieved</w:t>
      </w:r>
      <w:r w:rsidRPr="00314B00">
        <w:rPr>
          <w:rFonts w:ascii="Times New Roman" w:hAnsi="Times New Roman" w:cs="Times New Roman"/>
          <w:sz w:val="24"/>
          <w:szCs w:val="24"/>
        </w:rPr>
        <w:t xml:space="preserve"> from </w:t>
      </w:r>
      <w:hyperlink r:id="rId8" w:history="1">
        <w:r w:rsidRPr="00314B00">
          <w:rPr>
            <w:rStyle w:val="Hyperlink"/>
            <w:rFonts w:ascii="Times New Roman" w:hAnsi="Times New Roman" w:cs="Times New Roman"/>
            <w:color w:val="auto"/>
            <w:sz w:val="24"/>
            <w:szCs w:val="24"/>
          </w:rPr>
          <w:t>https://deloitte.wsj.com/cmo/2018/05/01/doing-well-by-doing-good-the-new-corporate-citizenship/</w:t>
        </w:r>
      </w:hyperlink>
    </w:p>
    <w:p w:rsidR="00B34E7F" w:rsidRPr="00314B00" w:rsidRDefault="00B34E7F" w:rsidP="00F4554A">
      <w:pPr>
        <w:rPr>
          <w:rFonts w:ascii="Times New Roman" w:hAnsi="Times New Roman" w:cs="Times New Roman"/>
          <w:sz w:val="24"/>
          <w:szCs w:val="24"/>
          <w:shd w:val="clear" w:color="auto" w:fill="FFFFFF"/>
        </w:rPr>
      </w:pPr>
    </w:p>
    <w:p w:rsidR="00125258" w:rsidRPr="00314B00" w:rsidRDefault="00125258" w:rsidP="00F4554A">
      <w:pPr>
        <w:rPr>
          <w:rFonts w:ascii="Times New Roman" w:hAnsi="Times New Roman" w:cs="Times New Roman"/>
          <w:sz w:val="24"/>
          <w:szCs w:val="24"/>
        </w:rPr>
      </w:pPr>
    </w:p>
    <w:p w:rsidR="00125258" w:rsidRPr="00314B00" w:rsidRDefault="00125258" w:rsidP="00F4554A">
      <w:pPr>
        <w:rPr>
          <w:rFonts w:ascii="Times New Roman" w:hAnsi="Times New Roman" w:cs="Times New Roman"/>
          <w:sz w:val="24"/>
          <w:szCs w:val="24"/>
        </w:rPr>
      </w:pPr>
    </w:p>
    <w:p w:rsidR="00695908" w:rsidRPr="00314B00" w:rsidRDefault="00695908" w:rsidP="00F4554A">
      <w:pPr>
        <w:rPr>
          <w:rFonts w:ascii="Times New Roman" w:hAnsi="Times New Roman" w:cs="Times New Roman"/>
          <w:sz w:val="24"/>
          <w:szCs w:val="24"/>
        </w:rPr>
      </w:pPr>
    </w:p>
    <w:sectPr w:rsidR="00695908" w:rsidRPr="00314B00" w:rsidSect="00314B0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6FB" w:rsidRDefault="00FD06FB" w:rsidP="00314B00">
      <w:pPr>
        <w:spacing w:after="0" w:line="240" w:lineRule="auto"/>
      </w:pPr>
      <w:r>
        <w:separator/>
      </w:r>
    </w:p>
  </w:endnote>
  <w:endnote w:type="continuationSeparator" w:id="0">
    <w:p w:rsidR="00FD06FB" w:rsidRDefault="00FD06FB" w:rsidP="00314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6FB" w:rsidRDefault="00FD06FB" w:rsidP="00314B00">
      <w:pPr>
        <w:spacing w:after="0" w:line="240" w:lineRule="auto"/>
      </w:pPr>
      <w:r>
        <w:separator/>
      </w:r>
    </w:p>
  </w:footnote>
  <w:footnote w:type="continuationSeparator" w:id="0">
    <w:p w:rsidR="00FD06FB" w:rsidRDefault="00FD06FB" w:rsidP="00314B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4B00" w:rsidRPr="00314B00" w:rsidRDefault="00314B00">
    <w:pPr>
      <w:pStyle w:val="Header"/>
      <w:rPr>
        <w:rFonts w:ascii="Times New Roman" w:hAnsi="Times New Roman" w:cs="Times New Roman"/>
        <w:sz w:val="24"/>
        <w:szCs w:val="24"/>
      </w:rPr>
    </w:pPr>
    <w:r w:rsidRPr="00314B00">
      <w:rPr>
        <w:rFonts w:ascii="Times New Roman" w:hAnsi="Times New Roman" w:cs="Times New Roman"/>
        <w:sz w:val="24"/>
        <w:szCs w:val="24"/>
        <w:shd w:val="clear" w:color="auto" w:fill="FFFFFF"/>
      </w:rPr>
      <w:t xml:space="preserve">COMPARISON ESSAY ON CORPORATE SOCIAL RESPONSIBILITY </w:t>
    </w:r>
    <w:r w:rsidRPr="00314B00">
      <w:rPr>
        <w:rFonts w:ascii="Times New Roman" w:hAnsi="Times New Roman" w:cs="Times New Roman"/>
        <w:sz w:val="24"/>
        <w:szCs w:val="24"/>
        <w:shd w:val="clear" w:color="auto" w:fill="FFFFFF"/>
      </w:rPr>
      <w:tab/>
    </w:r>
    <w:sdt>
      <w:sdtPr>
        <w:rPr>
          <w:rFonts w:ascii="Times New Roman" w:hAnsi="Times New Roman" w:cs="Times New Roman"/>
          <w:sz w:val="24"/>
          <w:szCs w:val="24"/>
        </w:rPr>
        <w:id w:val="1685632574"/>
        <w:docPartObj>
          <w:docPartGallery w:val="Page Numbers (Top of Page)"/>
          <w:docPartUnique/>
        </w:docPartObj>
      </w:sdtPr>
      <w:sdtEndPr>
        <w:rPr>
          <w:noProof/>
        </w:rPr>
      </w:sdtEndPr>
      <w:sdtContent>
        <w:r w:rsidRPr="00314B00">
          <w:rPr>
            <w:rFonts w:ascii="Times New Roman" w:hAnsi="Times New Roman" w:cs="Times New Roman"/>
            <w:sz w:val="24"/>
            <w:szCs w:val="24"/>
          </w:rPr>
          <w:fldChar w:fldCharType="begin"/>
        </w:r>
        <w:r w:rsidRPr="00314B00">
          <w:rPr>
            <w:rFonts w:ascii="Times New Roman" w:hAnsi="Times New Roman" w:cs="Times New Roman"/>
            <w:sz w:val="24"/>
            <w:szCs w:val="24"/>
          </w:rPr>
          <w:instrText xml:space="preserve"> PAGE   \* MERGEFORMAT </w:instrText>
        </w:r>
        <w:r w:rsidRPr="00314B00">
          <w:rPr>
            <w:rFonts w:ascii="Times New Roman" w:hAnsi="Times New Roman" w:cs="Times New Roman"/>
            <w:sz w:val="24"/>
            <w:szCs w:val="24"/>
          </w:rPr>
          <w:fldChar w:fldCharType="separate"/>
        </w:r>
        <w:r w:rsidR="00F10F80">
          <w:rPr>
            <w:rFonts w:ascii="Times New Roman" w:hAnsi="Times New Roman" w:cs="Times New Roman"/>
            <w:noProof/>
            <w:sz w:val="24"/>
            <w:szCs w:val="24"/>
          </w:rPr>
          <w:t>7</w:t>
        </w:r>
        <w:r w:rsidRPr="00314B00">
          <w:rPr>
            <w:rFonts w:ascii="Times New Roman" w:hAnsi="Times New Roman" w:cs="Times New Roman"/>
            <w:noProof/>
            <w:sz w:val="24"/>
            <w:szCs w:val="24"/>
          </w:rPr>
          <w:fldChar w:fldCharType="end"/>
        </w:r>
      </w:sdtContent>
    </w:sdt>
  </w:p>
  <w:p w:rsidR="00314B00" w:rsidRPr="00314B00" w:rsidRDefault="00314B0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4B00" w:rsidRPr="00314B00" w:rsidRDefault="00314B00" w:rsidP="00314B00">
    <w:pPr>
      <w:rPr>
        <w:rFonts w:ascii="Times New Roman" w:hAnsi="Times New Roman" w:cs="Times New Roman"/>
        <w:sz w:val="24"/>
        <w:szCs w:val="24"/>
      </w:rPr>
    </w:pPr>
    <w:r w:rsidRPr="00314B00">
      <w:rPr>
        <w:rFonts w:ascii="Times New Roman" w:hAnsi="Times New Roman" w:cs="Times New Roman"/>
        <w:sz w:val="24"/>
        <w:szCs w:val="24"/>
      </w:rPr>
      <w:t xml:space="preserve">Running head: </w:t>
    </w:r>
    <w:r w:rsidRPr="00314B00">
      <w:rPr>
        <w:rFonts w:ascii="Times New Roman" w:hAnsi="Times New Roman" w:cs="Times New Roman"/>
        <w:sz w:val="24"/>
        <w:szCs w:val="24"/>
        <w:shd w:val="clear" w:color="auto" w:fill="FFFFFF"/>
      </w:rPr>
      <w:t>COMPARISON ESSAY ON CORPORATE SOCIAL RESPONSIBILITY</w:t>
    </w:r>
    <w:r>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rPr>
        <w:id w:val="1177613271"/>
        <w:docPartObj>
          <w:docPartGallery w:val="Page Numbers (Top of Page)"/>
          <w:docPartUnique/>
        </w:docPartObj>
      </w:sdtPr>
      <w:sdtEndPr>
        <w:rPr>
          <w:noProof/>
        </w:rPr>
      </w:sdtEndPr>
      <w:sdtContent>
        <w:r w:rsidRPr="00314B00">
          <w:rPr>
            <w:rFonts w:ascii="Times New Roman" w:hAnsi="Times New Roman" w:cs="Times New Roman"/>
            <w:sz w:val="24"/>
            <w:szCs w:val="24"/>
          </w:rPr>
          <w:fldChar w:fldCharType="begin"/>
        </w:r>
        <w:r w:rsidRPr="00314B00">
          <w:rPr>
            <w:rFonts w:ascii="Times New Roman" w:hAnsi="Times New Roman" w:cs="Times New Roman"/>
            <w:sz w:val="24"/>
            <w:szCs w:val="24"/>
          </w:rPr>
          <w:instrText xml:space="preserve"> PAGE   \* MERGEFORMAT </w:instrText>
        </w:r>
        <w:r w:rsidRPr="00314B00">
          <w:rPr>
            <w:rFonts w:ascii="Times New Roman" w:hAnsi="Times New Roman" w:cs="Times New Roman"/>
            <w:sz w:val="24"/>
            <w:szCs w:val="24"/>
          </w:rPr>
          <w:fldChar w:fldCharType="separate"/>
        </w:r>
        <w:r w:rsidR="004E3624">
          <w:rPr>
            <w:rFonts w:ascii="Times New Roman" w:hAnsi="Times New Roman" w:cs="Times New Roman"/>
            <w:noProof/>
            <w:sz w:val="24"/>
            <w:szCs w:val="24"/>
          </w:rPr>
          <w:t>1</w:t>
        </w:r>
        <w:r w:rsidRPr="00314B00">
          <w:rPr>
            <w:rFonts w:ascii="Times New Roman" w:hAnsi="Times New Roman" w:cs="Times New Roman"/>
            <w:noProof/>
            <w:sz w:val="24"/>
            <w:szCs w:val="24"/>
          </w:rPr>
          <w:fldChar w:fldCharType="end"/>
        </w:r>
      </w:sdtContent>
    </w:sdt>
  </w:p>
  <w:p w:rsidR="00314B00" w:rsidRPr="00314B00" w:rsidRDefault="00314B0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3A1"/>
    <w:rsid w:val="00001CEF"/>
    <w:rsid w:val="0001767B"/>
    <w:rsid w:val="00043423"/>
    <w:rsid w:val="00046E66"/>
    <w:rsid w:val="00057843"/>
    <w:rsid w:val="000A5BB1"/>
    <w:rsid w:val="000A5DB5"/>
    <w:rsid w:val="000F2684"/>
    <w:rsid w:val="00115344"/>
    <w:rsid w:val="00125258"/>
    <w:rsid w:val="001268BB"/>
    <w:rsid w:val="00133082"/>
    <w:rsid w:val="00161ECC"/>
    <w:rsid w:val="00164671"/>
    <w:rsid w:val="00170E9F"/>
    <w:rsid w:val="001749B1"/>
    <w:rsid w:val="00215454"/>
    <w:rsid w:val="00280CA8"/>
    <w:rsid w:val="002918F7"/>
    <w:rsid w:val="002A66E7"/>
    <w:rsid w:val="002B192E"/>
    <w:rsid w:val="002B7AEB"/>
    <w:rsid w:val="002D13FD"/>
    <w:rsid w:val="00310ACF"/>
    <w:rsid w:val="00314B00"/>
    <w:rsid w:val="00364C4E"/>
    <w:rsid w:val="003665C2"/>
    <w:rsid w:val="003A6B92"/>
    <w:rsid w:val="003F1010"/>
    <w:rsid w:val="00421677"/>
    <w:rsid w:val="00422CD4"/>
    <w:rsid w:val="004C18DB"/>
    <w:rsid w:val="004C7F93"/>
    <w:rsid w:val="004E2548"/>
    <w:rsid w:val="004E3624"/>
    <w:rsid w:val="004E6233"/>
    <w:rsid w:val="0051115F"/>
    <w:rsid w:val="005A4AF0"/>
    <w:rsid w:val="005F2918"/>
    <w:rsid w:val="00620DFD"/>
    <w:rsid w:val="00621ADE"/>
    <w:rsid w:val="0064562F"/>
    <w:rsid w:val="0067195A"/>
    <w:rsid w:val="00695908"/>
    <w:rsid w:val="006E2E54"/>
    <w:rsid w:val="006F3D4B"/>
    <w:rsid w:val="00754E3D"/>
    <w:rsid w:val="0076089A"/>
    <w:rsid w:val="007608EB"/>
    <w:rsid w:val="007900EE"/>
    <w:rsid w:val="0082707F"/>
    <w:rsid w:val="00861918"/>
    <w:rsid w:val="008650E0"/>
    <w:rsid w:val="00877B75"/>
    <w:rsid w:val="008A2AF3"/>
    <w:rsid w:val="008B4688"/>
    <w:rsid w:val="008C6970"/>
    <w:rsid w:val="00907622"/>
    <w:rsid w:val="00923429"/>
    <w:rsid w:val="009B3B27"/>
    <w:rsid w:val="009B676A"/>
    <w:rsid w:val="009F7D0B"/>
    <w:rsid w:val="00A40900"/>
    <w:rsid w:val="00AA1CAE"/>
    <w:rsid w:val="00AD0670"/>
    <w:rsid w:val="00AE06DF"/>
    <w:rsid w:val="00AE0BA8"/>
    <w:rsid w:val="00AF26A9"/>
    <w:rsid w:val="00B34E7F"/>
    <w:rsid w:val="00B5661F"/>
    <w:rsid w:val="00B859C7"/>
    <w:rsid w:val="00BC0958"/>
    <w:rsid w:val="00BD324F"/>
    <w:rsid w:val="00C013A1"/>
    <w:rsid w:val="00C12681"/>
    <w:rsid w:val="00C60172"/>
    <w:rsid w:val="00CB1ABF"/>
    <w:rsid w:val="00D65397"/>
    <w:rsid w:val="00DF61D0"/>
    <w:rsid w:val="00E114AC"/>
    <w:rsid w:val="00E804A6"/>
    <w:rsid w:val="00F10F80"/>
    <w:rsid w:val="00F4554A"/>
    <w:rsid w:val="00F709F7"/>
    <w:rsid w:val="00FD0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60214F-059D-4F81-B465-77644D0EA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34E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7F93"/>
    <w:rPr>
      <w:color w:val="0000FF"/>
      <w:u w:val="single"/>
    </w:rPr>
  </w:style>
  <w:style w:type="character" w:customStyle="1" w:styleId="balancedheadline">
    <w:name w:val="balancedheadline"/>
    <w:basedOn w:val="DefaultParagraphFont"/>
    <w:rsid w:val="00BD324F"/>
  </w:style>
  <w:style w:type="character" w:customStyle="1" w:styleId="Heading1Char">
    <w:name w:val="Heading 1 Char"/>
    <w:basedOn w:val="DefaultParagraphFont"/>
    <w:link w:val="Heading1"/>
    <w:uiPriority w:val="9"/>
    <w:rsid w:val="00B34E7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14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B00"/>
  </w:style>
  <w:style w:type="paragraph" w:styleId="Footer">
    <w:name w:val="footer"/>
    <w:basedOn w:val="Normal"/>
    <w:link w:val="FooterChar"/>
    <w:uiPriority w:val="99"/>
    <w:unhideWhenUsed/>
    <w:rsid w:val="00314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loitte.wsj.com/cmo/2018/05/01/doing-well-by-doing-good-the-new-corporate-citizenship/" TargetMode="External"/><Relationship Id="rId3" Type="http://schemas.openxmlformats.org/officeDocument/2006/relationships/webSettings" Target="webSettings.xml"/><Relationship Id="rId7" Type="http://schemas.openxmlformats.org/officeDocument/2006/relationships/hyperlink" Target="https://www.iisd.org/business/issues/sr.asp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10/24/opinion/business-social-responsibility-proposition-c.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7</Pages>
  <Words>2747</Words>
  <Characters>15660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18371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55</cp:revision>
  <dcterms:created xsi:type="dcterms:W3CDTF">2020-03-23T23:17:00Z</dcterms:created>
  <dcterms:modified xsi:type="dcterms:W3CDTF">2020-03-24T06:16:00Z</dcterms:modified>
</cp:coreProperties>
</file>